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ПАМЯТКА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Меры социальной поддержки, предоставляемые семьям с детьми на территории Брянской области в 202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году</w:t>
      </w:r>
    </w:p>
    <w:tbl>
      <w:tblPr>
        <w:tblStyle w:val="a3"/>
        <w:tblW w:w="15167" w:type="dxa"/>
        <w:jc w:val="left"/>
        <w:tblInd w:w="95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4"/>
        <w:gridCol w:w="4252"/>
        <w:gridCol w:w="2977"/>
        <w:gridCol w:w="1843"/>
        <w:gridCol w:w="3261"/>
      </w:tblGrid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 меры социальной поддержки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Категория получателей 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Критерий нуждаемости (при наличии)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выплаты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Куда обращаться</w:t>
            </w:r>
          </w:p>
        </w:tc>
      </w:tr>
      <w:tr>
        <w:trPr>
          <w:trHeight w:val="1349" w:hRule="atLeast"/>
        </w:trPr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Пособие по беременности и родам 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1.Женщины, подлежащие обязательному социальному страхованию в связи с материнством (работающие по трудовому договору)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100 % среднего заработка 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По месту работы           (через ФСС)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76" w:hRule="atLeast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2.Женщины, уволенные в связи с ликвидацией организации или прекращением деятельности ИП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Учреждение социальной защиты населения по месту регистрации</w:t>
            </w:r>
          </w:p>
        </w:tc>
      </w:tr>
      <w:tr>
        <w:trPr>
          <w:trHeight w:val="625" w:hRule="atLeast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3.Женщины, обучающиеся по очной форме обучения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стипендии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Образовательное учреждение</w:t>
            </w:r>
          </w:p>
        </w:tc>
      </w:tr>
      <w:tr>
        <w:trPr>
          <w:trHeight w:val="1229" w:hRule="atLeast"/>
        </w:trPr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2.Единовременное пособие женщинам, вставшим на учет в медицинских учреждения в ранние сроки (при ликвидации предприятия)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1.Женщины, подлежащие обязательному социальному страхованию в связи с материнством (работающие по трудовому договору)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" w:cstheme="minorBidi"/>
                <w:sz w:val="28"/>
                <w:szCs w:val="22"/>
              </w:rPr>
              <w:t xml:space="preserve"> </w:t>
            </w:r>
            <w:r>
              <w:rPr>
                <w:rFonts w:cs="" w:cstheme="minorBidi"/>
                <w:b/>
                <w:sz w:val="28"/>
                <w:szCs w:val="22"/>
              </w:rPr>
              <w:t>675,15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По месту работы (через ФСС)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63" w:hRule="atLeast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2.Женщины, уволенные в связи с ликвидацией организации или прекращением деятельности ИП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675,15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Учреждение социальной защиты населения по месту регистрации</w:t>
            </w:r>
          </w:p>
        </w:tc>
      </w:tr>
      <w:tr>
        <w:trPr>
          <w:trHeight w:val="771" w:hRule="atLeast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Женщины, обучающиеся по очной форме обучения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675,15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Образовательное учреждение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3.Единовременное пособие при рождении ребенка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родителей либо лицо, его заменяющее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 w:cstheme="minorBidi"/>
                <w:sz w:val="28"/>
                <w:szCs w:val="22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b/>
                <w:b/>
                <w:sz w:val="28"/>
                <w:szCs w:val="22"/>
              </w:rPr>
            </w:pPr>
            <w:r>
              <w:rPr>
                <w:rFonts w:cs="" w:cstheme="minorBidi"/>
                <w:b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" w:cstheme="minorBidi"/>
                <w:b/>
                <w:sz w:val="28"/>
                <w:szCs w:val="22"/>
              </w:rPr>
              <w:t>18 004,12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Работающие граждане – по месту работы (через ФСС);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работающие – учреждение социальной защиты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4.Дополнительное единовременное пособие при рождении ребенка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родителей, совместно проживающий с ребенком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 w:cstheme="minorBidi"/>
                <w:sz w:val="28"/>
                <w:szCs w:val="22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b/>
                <w:b/>
                <w:sz w:val="28"/>
                <w:szCs w:val="22"/>
              </w:rPr>
            </w:pPr>
            <w:r>
              <w:rPr>
                <w:rFonts w:cs="" w:cstheme="minorBidi"/>
                <w:b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" w:cstheme="minorBidi"/>
                <w:b/>
                <w:sz w:val="28"/>
                <w:szCs w:val="22"/>
              </w:rPr>
              <w:t>10 000,00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регистрации,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5.Единовременное пособие зарегистрированной многодетной семье при рождении ребенка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родителей, совместно проживающий с ребенком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 w:cstheme="minorBidi"/>
                <w:sz w:val="28"/>
                <w:szCs w:val="22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b/>
                <w:b/>
                <w:sz w:val="28"/>
                <w:szCs w:val="22"/>
              </w:rPr>
            </w:pPr>
            <w:r>
              <w:rPr>
                <w:rFonts w:cs="" w:cstheme="minorBidi"/>
                <w:b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" w:cstheme="minorBidi"/>
                <w:b/>
                <w:sz w:val="28"/>
                <w:szCs w:val="22"/>
              </w:rPr>
              <w:t>10 000,00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6.Ежемесячная выплата при рождении  (усыновлении) первого ребенка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Женщина, родившая (усыновившая) с 01.01.2018 г. первого ребенка, или отец (усыновитель) либо опекун ребенка в случае смерти матери 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 семьи не превышает 2-х кратную величину прожиточного минимума трудоспособного населения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 2020 г.-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23 442,00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10 606,00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жительства (пребывания)</w:t>
            </w:r>
          </w:p>
        </w:tc>
      </w:tr>
      <w:tr>
        <w:trPr>
          <w:trHeight w:val="1641" w:hRule="atLeast"/>
        </w:trPr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7.Ежемесячное пособие по уходу за ребенком до 1,5 лет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Матери либо отцы, другие родственники, фактически осуществляющие уход за ребенком и подлежащие обязательному социальному страхованию</w:t>
            </w:r>
          </w:p>
        </w:tc>
        <w:tc>
          <w:tcPr>
            <w:tcW w:w="29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 w:cstheme="minorBidi"/>
                <w:sz w:val="28"/>
                <w:szCs w:val="22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40% среднего заработка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1.По месту работы (через ФСС)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67" w:hRule="atLeast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Матери либо отцы, другие родственники, фактически осуществляющие уход за ребенком, уволенные в период отпуска по уходу за ребенком в связи с ликвидаций организации.</w:t>
            </w:r>
          </w:p>
        </w:tc>
        <w:tc>
          <w:tcPr>
            <w:tcW w:w="29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40 % среднего заработка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2.Учреждение социальной защиты населения по месту регистрации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97" w:hRule="atLeast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Матери либо отцы, опекуны не подлежащие обязательному социальному страхованию (в т. ч. Студенты)</w:t>
            </w:r>
          </w:p>
        </w:tc>
        <w:tc>
          <w:tcPr>
            <w:tcW w:w="29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b/>
                <w:sz w:val="28"/>
                <w:szCs w:val="22"/>
              </w:rPr>
              <w:t>6752,00</w:t>
            </w:r>
            <w:r>
              <w:rPr>
                <w:rFonts w:cs="" w:cstheme="minorBidi"/>
                <w:sz w:val="28"/>
                <w:szCs w:val="22"/>
              </w:rPr>
              <w:t xml:space="preserve"> –на 1-го ребенка;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 w:cstheme="minorBidi"/>
                <w:b/>
                <w:sz w:val="28"/>
                <w:szCs w:val="22"/>
              </w:rPr>
              <w:t>6 752,00</w:t>
            </w:r>
            <w:r>
              <w:rPr>
                <w:rFonts w:cs="" w:cstheme="minorBidi"/>
                <w:sz w:val="28"/>
                <w:szCs w:val="22"/>
              </w:rPr>
              <w:t xml:space="preserve"> – на 2-го и последующего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3.Учреждение социальной защиты населения по месту регистрации</w:t>
            </w:r>
          </w:p>
        </w:tc>
      </w:tr>
      <w:tr>
        <w:trPr>
          <w:trHeight w:val="2273" w:hRule="atLeast"/>
        </w:trPr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8.Ежемесячная денежная выплата при рождении (усыновлении) третьего или последующего ребенка 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родителей, совместно проживающий с ребенком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 w:cstheme="minorBidi"/>
                <w:sz w:val="28"/>
                <w:szCs w:val="22"/>
              </w:rPr>
              <w:t xml:space="preserve">Доход семьи не превышает величину денежного дохода в расчете на душу населения в Брянской области (в 2020 г. - </w:t>
            </w:r>
            <w:r>
              <w:rPr>
                <w:rFonts w:cs="" w:cstheme="minorBidi"/>
                <w:b/>
                <w:sz w:val="28"/>
                <w:szCs w:val="22"/>
              </w:rPr>
              <w:t>27 355,40</w:t>
            </w:r>
            <w:r>
              <w:rPr>
                <w:rFonts w:cs="" w:cstheme="minorBidi"/>
                <w:sz w:val="28"/>
                <w:szCs w:val="22"/>
              </w:rPr>
              <w:t>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11206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>
          <w:trHeight w:val="1952" w:hRule="atLeast"/>
        </w:trPr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9.Ежемесячная денежная выплата на ребенка от 3 до 7 лет включительно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Один из родителей, совместно проживающий с ребенком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/>
                <w:color w:val="000000" w:themeColor="text1"/>
                <w:sz w:val="28"/>
                <w:szCs w:val="22"/>
              </w:rPr>
              <w:t xml:space="preserve">Среднедушевой доход семьи не превышает величину прожиточного минимума в Брянской области (в 2020 г. – </w:t>
            </w:r>
            <w:r>
              <w:rPr>
                <w:rFonts w:cs=""/>
                <w:b/>
                <w:color w:val="000000" w:themeColor="text1"/>
                <w:sz w:val="28"/>
                <w:szCs w:val="22"/>
              </w:rPr>
              <w:t>10 905,00</w:t>
            </w:r>
            <w:r>
              <w:rPr>
                <w:rFonts w:cs=""/>
                <w:color w:val="000000" w:themeColor="text1"/>
                <w:sz w:val="28"/>
                <w:szCs w:val="22"/>
              </w:rPr>
              <w:t>)</w:t>
            </w:r>
            <w:r>
              <w:rPr>
                <w:rFonts w:cs=""/>
                <w:sz w:val="28"/>
                <w:szCs w:val="22"/>
              </w:rPr>
              <w:t xml:space="preserve"> 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5 303,00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Учреждение социальной защиты населения по месту регистрации, МФЦ ЕПГУ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10.Пособие на ребенка 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Один из родителей, совместно проживающий с ребенком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Среднедушевой доход семьи не превышает величину прожиточного минимума в Брянской области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35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,00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11.Пособие на ребенка одинокой матери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Одинокая женщина, мужчина, не состоящий в браке, усыновивший и воспитывающий детей без матери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Среднедушевой доход семьи не превышает величину прожиточного минимума в Брянской области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70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12.Пособие на детей, родители которых уклоняются от уплаты алиментов (если отец ребенка находится в розыске)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родителей, совместно проживающий с ребенком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Среднедушевой доход семьи не превышает величину прожиточного минимума в Брянской области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регистрации,</w:t>
            </w:r>
          </w:p>
        </w:tc>
      </w:tr>
      <w:tr>
        <w:trPr>
          <w:trHeight w:val="2595" w:hRule="atLeast"/>
        </w:trPr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13.Денежная компенсация на питание специальными молочными продуктами детского питания детей первого, второго и третьего года жизни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родителей, совместно проживающий с ребенком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Среднедушевой доход семьи не превышает величину прожиточного минимума в Брянской области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/>
              </w:rPr>
            </w:pPr>
            <w:r>
              <w:rPr>
                <w:rFonts w:cs="" w:cstheme="minorBidi"/>
                <w:b/>
                <w:sz w:val="28"/>
                <w:szCs w:val="22"/>
              </w:rPr>
              <w:t>4</w:t>
            </w:r>
            <w:r>
              <w:rPr>
                <w:rFonts w:cs="" w:cstheme="minorBidi"/>
                <w:b/>
                <w:sz w:val="28"/>
                <w:szCs w:val="22"/>
              </w:rPr>
              <w:t>90</w:t>
            </w:r>
            <w:r>
              <w:rPr>
                <w:rFonts w:cs="" w:cstheme="minorBidi"/>
                <w:b/>
                <w:sz w:val="28"/>
                <w:szCs w:val="22"/>
              </w:rPr>
              <w:t>,00</w:t>
            </w:r>
            <w:r>
              <w:rPr>
                <w:rFonts w:cs="" w:cstheme="minorBidi"/>
                <w:sz w:val="28"/>
                <w:szCs w:val="22"/>
              </w:rPr>
              <w:t xml:space="preserve"> –детям 1-го года жизни,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/>
              </w:rPr>
            </w:pPr>
            <w:r>
              <w:rPr>
                <w:rFonts w:cs="" w:cstheme="minorBidi"/>
                <w:b/>
                <w:sz w:val="28"/>
                <w:szCs w:val="22"/>
              </w:rPr>
              <w:t xml:space="preserve"> </w:t>
            </w:r>
            <w:r>
              <w:rPr>
                <w:rFonts w:cs="" w:cstheme="minorBidi"/>
                <w:b/>
                <w:sz w:val="28"/>
                <w:szCs w:val="22"/>
              </w:rPr>
              <w:t>4</w:t>
            </w:r>
            <w:r>
              <w:rPr>
                <w:rFonts w:cs="" w:cstheme="minorBidi"/>
                <w:b/>
                <w:sz w:val="28"/>
                <w:szCs w:val="22"/>
              </w:rPr>
              <w:t>26</w:t>
            </w:r>
            <w:r>
              <w:rPr>
                <w:rFonts w:cs="" w:cstheme="minorBidi"/>
                <w:b/>
                <w:sz w:val="28"/>
                <w:szCs w:val="22"/>
              </w:rPr>
              <w:t>,00</w:t>
            </w:r>
            <w:r>
              <w:rPr>
                <w:rFonts w:cs="" w:cstheme="minorBidi"/>
                <w:sz w:val="28"/>
                <w:szCs w:val="22"/>
              </w:rPr>
              <w:t xml:space="preserve"> – детям 2-го и 3-го года жизни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14.Пособие на детей военнослужащих (если отец ребенка проходит военную службу по призыву)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Женщина, имеющая детей, супруг которой проходит военную службу по призыву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/>
              </w:rPr>
            </w:pPr>
            <w:r>
              <w:rPr>
                <w:rFonts w:cs=""/>
                <w:b/>
                <w:color w:val="000000" w:themeColor="text1"/>
                <w:sz w:val="28"/>
                <w:szCs w:val="22"/>
              </w:rPr>
              <w:t>502</w:t>
            </w:r>
            <w:r>
              <w:rPr>
                <w:rFonts w:cs=""/>
                <w:b/>
                <w:color w:val="000000" w:themeColor="text1"/>
                <w:sz w:val="28"/>
                <w:szCs w:val="22"/>
              </w:rPr>
              <w:t>,0</w:t>
            </w:r>
            <w:r>
              <w:rPr>
                <w:rFonts w:cs="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15.Дополнительное ежемесячное пособие по уходу за ребенком- инвалидом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неработающих трудоспособных родителей (опекунов, попечителей), воспитывающий ребенка инвалида до достижения 18-и лет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16.Пособие на детей военнослужащих (если отец ребенка проходит военную службу по призыву)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Женщина, имеющая детей, супруг которой проходит военную службу по призыву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"/>
                <w:b/>
                <w:color w:val="000000" w:themeColor="text1"/>
                <w:sz w:val="28"/>
                <w:szCs w:val="22"/>
              </w:rPr>
              <w:t>12 219,17</w:t>
            </w:r>
            <w:r>
              <w:rPr>
                <w:rFonts w:cs="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Беременная жена военнослужащего, проходящего военную службу по призыву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28 511,40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18.Единовременное пособие на школьников из многодетной малообеспеченной семьи к началу учебного года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родителей, совместно проживающий с ребенком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5 000,0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19.Пособие на проведение летнего оздоровительного отдыха детей отдельных категорий военнослужащих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Дети военнослужащих, проходивших военную службу по призыву и погибших (умерших), пропавших без вести, ставших инвалидами в связи с выполнением задач в условиях вооруженного конфликта немеждународного характера.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25 952,83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20.Ежемесячное пособие детям отдельных категорий военнослужащих, погибших (умерших, объявленных умершими) при исп. обязанностей военной службы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Ребенок военнослужащего, проходившего военную службу по призыву, ставший инвалидом до достижения 18 летнего возраста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2 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565,93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21.Областной материнский (семейный) капитала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Женщины, родившие (усыновившие) третьего ребенка или последующих детей начиная с 01.01.2012 г. и проживающие на территории Брянской области не менее одного года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200 000,0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регистрации</w:t>
            </w:r>
          </w:p>
        </w:tc>
      </w:tr>
      <w:tr>
        <w:trPr/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22.Ежемесячная денежная компенсация расходов по оплате коммунальных услуг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Семьи, проживающие на территории Брянской области, имеющие от 3 до 8 детей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30% оплаты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коммунальных услуг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жительства</w:t>
            </w:r>
          </w:p>
        </w:tc>
      </w:tr>
      <w:tr>
        <w:trPr/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cs="" w:asciiTheme="minorHAnsi" w:cstheme="minorBidi" w:hAnsiTheme="minorHAnsi"/>
                <w:sz w:val="28"/>
                <w:szCs w:val="22"/>
              </w:rPr>
            </w:pPr>
            <w:r>
              <w:rPr>
                <w:rFonts w:cs="" w:cstheme="minorBidi"/>
                <w:sz w:val="28"/>
                <w:szCs w:val="22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Семьи, проживающие на территории Брянской области, имеющие 9 и более детей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100% оплаты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коммунальных услуг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Theme="minorHAnsi" w:cstheme="minorBid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жительства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23.Бесплатный проезд на внутригородском транспорте (в троллейбусах и автобусах городской линии (кроме такси)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многодетных семей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жительства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24.Возмещение затрат на проезд к месту учебы и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обратно в автобусах пригородных линий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Обучающиеся в общеобразовательных и профессиональных образовательных организациях по образовательным программам подготовки квалифицированных рабочих  - члены многодетных семей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100% 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Учреждение социальной защиты населения по месту жительства</w:t>
            </w:r>
          </w:p>
        </w:tc>
      </w:tr>
      <w:tr>
        <w:trPr/>
        <w:tc>
          <w:tcPr>
            <w:tcW w:w="2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25.Бесплатное предоставление в собственность земельного участка 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Граждане, имеющие трех и более детей 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Размер земельного участка зависит от вида использования и регулируется действующим законодательством 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 местного самоуправления по месту жительства (администрация муниципального района (городского округа))</w:t>
            </w:r>
          </w:p>
        </w:tc>
      </w:tr>
    </w:tbl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orient="landscape" w:w="16838" w:h="11906"/>
      <w:pgMar w:left="0" w:right="709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18e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018e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LibreOffice/6.0.5.2$Linux_X86_64 LibreOffice_project/00m0$Build-2</Application>
  <Pages>6</Pages>
  <Words>1067</Words>
  <Characters>7233</Characters>
  <CharactersWithSpaces>8179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2020-08-06T08:21:00Z</dcterms:created>
  <dc:creator>пк</dc:creator>
  <dc:description/>
  <dc:language>ru-RU</dc:language>
  <cp:lastModifiedBy/>
  <cp:lastPrinted>2021-01-28T14:36:16Z</cp:lastPrinted>
  <dcterms:modified xsi:type="dcterms:W3CDTF">2021-01-28T14:44:30Z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